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3F6F40" w:rsidRPr="003F6F40" w:rsidRDefault="00EE2256" w:rsidP="00EE2256">
            <w:pPr>
              <w:pStyle w:val="NoSpacing"/>
              <w:rPr>
                <w:rFonts w:asciiTheme="majorHAnsi" w:eastAsiaTheme="majorEastAsia" w:hAnsiTheme="majorHAnsi" w:cstheme="majorBidi"/>
                <w:b/>
                <w:bCs/>
                <w:color w:val="365F91" w:themeColor="accent1" w:themeShade="BF"/>
                <w:sz w:val="48"/>
                <w:szCs w:val="48"/>
              </w:rPr>
            </w:pPr>
            <w:r w:rsidRPr="00EE2256">
              <w:rPr>
                <w:rFonts w:asciiTheme="majorHAnsi" w:eastAsiaTheme="majorEastAsia" w:hAnsiTheme="majorHAnsi" w:cstheme="majorBidi"/>
                <w:b/>
                <w:bCs/>
                <w:color w:val="365F91" w:themeColor="accent1" w:themeShade="BF"/>
                <w:sz w:val="32"/>
                <w:szCs w:val="32"/>
              </w:rPr>
              <w:t>THE BOARD’S ROLE IN CREATING VALUE THROUGH AN EFFECTIVE AUDIT COMMITTEE</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DC4D8C" w:rsidP="00146055">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18</w:t>
            </w:r>
            <w:r w:rsidRPr="00DC4D8C">
              <w:rPr>
                <w:rFonts w:asciiTheme="minorHAnsi" w:eastAsiaTheme="minorEastAsia" w:hAnsiTheme="minorHAnsi" w:cstheme="minorBidi"/>
                <w:sz w:val="28"/>
                <w:szCs w:val="28"/>
                <w:vertAlign w:val="superscript"/>
              </w:rPr>
              <w:t>th</w:t>
            </w:r>
            <w:r>
              <w:rPr>
                <w:rFonts w:asciiTheme="minorHAnsi" w:eastAsiaTheme="minorEastAsia" w:hAnsiTheme="minorHAnsi" w:cstheme="minorBidi"/>
                <w:sz w:val="28"/>
                <w:szCs w:val="28"/>
              </w:rPr>
              <w:t xml:space="preserve"> October / 2</w:t>
            </w:r>
            <w:r w:rsidRPr="00DC4D8C">
              <w:rPr>
                <w:rFonts w:asciiTheme="minorHAnsi" w:eastAsiaTheme="minorEastAsia" w:hAnsiTheme="minorHAnsi" w:cstheme="minorBidi"/>
                <w:sz w:val="28"/>
                <w:szCs w:val="28"/>
                <w:vertAlign w:val="superscript"/>
              </w:rPr>
              <w:t>nd</w:t>
            </w:r>
            <w:r>
              <w:rPr>
                <w:rFonts w:asciiTheme="minorHAnsi" w:eastAsiaTheme="minorEastAsia" w:hAnsiTheme="minorHAnsi" w:cstheme="minorBidi"/>
                <w:sz w:val="28"/>
                <w:szCs w:val="28"/>
              </w:rPr>
              <w:t xml:space="preserve"> November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146055" w:rsidP="00146055">
            <w:pPr>
              <w:pStyle w:val="NoSpacing"/>
              <w:jc w:val="both"/>
              <w:rPr>
                <w:rFonts w:asciiTheme="minorHAnsi" w:eastAsiaTheme="minorEastAsia" w:hAnsiTheme="minorHAnsi" w:cstheme="minorBidi"/>
              </w:rPr>
            </w:pPr>
            <w:r w:rsidRPr="00146055">
              <w:rPr>
                <w:rFonts w:asciiTheme="minorHAnsi" w:eastAsiaTheme="minorEastAsia" w:hAnsiTheme="minorHAnsi" w:cstheme="minorBidi"/>
              </w:rPr>
              <w:t>With the fast changing business landscape and the uncertain economic outlook, Audit Committee role has further intensified to provide the Board with an independent oversight assurance function to overcome the present challenging times. The Audit Committee priorities are generally affected by frequent regulatory changes and listing requirements amendments that are market driven.</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C96CE7">
      <w:r w:rsidRPr="00C96CE7">
        <w:rPr>
          <w:noProof/>
          <w:lang w:eastAsia="zh-TW"/>
        </w:rPr>
        <w:pict>
          <v:group id="_x0000_s1027" style="position:absolute;margin-left:2695.1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C96CE7">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C96CE7">
        <w:rPr>
          <w:noProof/>
          <w:lang w:eastAsia="zh-TW"/>
        </w:rPr>
        <w:pict>
          <v:group id="_x0000_s1033" style="position:absolute;margin-left:3939.9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C96CE7"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C96CE7">
        <w:rPr>
          <w:noProof/>
          <w:lang w:eastAsia="zh-TW"/>
        </w:rPr>
        <w:pict>
          <v:shapetype id="_x0000_t202" coordsize="21600,21600" o:spt="202" path="m,l,21600r21600,l21600,xe">
            <v:stroke joinstyle="miter"/>
            <v:path gradientshapeok="t" o:connecttype="rect"/>
          </v:shapetype>
          <v:shape id="_x0000_s1044" type="#_x0000_t202" style="position:absolute;margin-left:-15.6pt;margin-top:96.7pt;width:110pt;height:28.3pt;z-index:-251665921;mso-height-percent:200;mso-height-percent:200;mso-width-relative:margin;mso-height-relative:margin" wrapcoords="-147 0 -147 21032 21600 21032 21600 0 -147 0"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w10:wrap type="through"/>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C96CE7"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CB6394" w:rsidRDefault="00CB6394" w:rsidP="00CB6394">
      <w:pPr>
        <w:ind w:left="-450"/>
        <w:jc w:val="both"/>
        <w:rPr>
          <w:rFonts w:asciiTheme="minorHAnsi" w:hAnsiTheme="minorHAnsi"/>
        </w:rPr>
      </w:pPr>
      <w:r w:rsidRPr="00CB6394">
        <w:rPr>
          <w:rFonts w:asciiTheme="minorHAnsi" w:hAnsiTheme="minorHAnsi"/>
        </w:rPr>
        <w:t xml:space="preserve">With the fast changing business landscape and the uncertain economic outlook, Audit Committee role has further intensified to provide the Board with an independent oversight assurance function to overcome the present challenging times. The Audit Committee priorities are generally affected by frequent regulatory changes and listing requirements amendments that are market driven. </w:t>
      </w:r>
    </w:p>
    <w:p w:rsidR="00DC4D8C" w:rsidRPr="00CB6394" w:rsidRDefault="00DC4D8C" w:rsidP="00CB6394">
      <w:pPr>
        <w:ind w:left="-450"/>
        <w:jc w:val="both"/>
        <w:rPr>
          <w:rFonts w:asciiTheme="minorHAnsi" w:hAnsiTheme="minorHAnsi"/>
        </w:rPr>
      </w:pPr>
    </w:p>
    <w:p w:rsidR="00B9676C" w:rsidRDefault="00CB6394" w:rsidP="00CB6394">
      <w:pPr>
        <w:ind w:left="-450"/>
        <w:jc w:val="both"/>
        <w:rPr>
          <w:rFonts w:asciiTheme="minorHAnsi" w:hAnsiTheme="minorHAnsi"/>
        </w:rPr>
      </w:pPr>
      <w:r w:rsidRPr="00CB6394">
        <w:rPr>
          <w:rFonts w:asciiTheme="minorHAnsi" w:hAnsiTheme="minorHAnsi"/>
        </w:rPr>
        <w:t>Accordingly, the Audit Committee members must ensure a high degree of professionalism in their conduct of Audit Committee meetings and in managing the changing business needs of the organization with the support of the Internal Audit function. In this connection, Internal Audit function will depend on their technical abilities and working experience not just accounting and internal auditing but also general management skills to create and add value within the organization’s existing operating structure and systems.</w:t>
      </w:r>
    </w:p>
    <w:p w:rsidR="00B9676C" w:rsidRDefault="00B9676C" w:rsidP="00B9676C">
      <w:pPr>
        <w:ind w:left="-450"/>
        <w:rPr>
          <w:rFonts w:asciiTheme="minorHAnsi" w:hAnsiTheme="minorHAnsi"/>
        </w:rPr>
      </w:pPr>
    </w:p>
    <w:p w:rsidR="003F6F40" w:rsidRPr="00B26841" w:rsidRDefault="00C96CE7"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CB6394" w:rsidRDefault="00CB6394" w:rsidP="001B6F6E">
      <w:pPr>
        <w:ind w:left="-450"/>
        <w:jc w:val="both"/>
        <w:rPr>
          <w:rFonts w:asciiTheme="minorHAnsi" w:hAnsiTheme="minorHAnsi"/>
        </w:rPr>
      </w:pPr>
      <w:r w:rsidRPr="00CB6394">
        <w:rPr>
          <w:rFonts w:asciiTheme="minorHAnsi" w:hAnsiTheme="minorHAnsi"/>
        </w:rPr>
        <w:t>At the en</w:t>
      </w:r>
      <w:r w:rsidR="001B6F6E">
        <w:rPr>
          <w:rFonts w:asciiTheme="minorHAnsi" w:hAnsiTheme="minorHAnsi"/>
        </w:rPr>
        <w:t xml:space="preserve">d of the course, </w:t>
      </w:r>
      <w:r w:rsidRPr="00CB6394">
        <w:rPr>
          <w:rFonts w:asciiTheme="minorHAnsi" w:hAnsiTheme="minorHAnsi"/>
        </w:rPr>
        <w:t>participants will be able to:-</w:t>
      </w:r>
    </w:p>
    <w:p w:rsidR="00CB6394" w:rsidRPr="00CB6394" w:rsidRDefault="00CB6394" w:rsidP="00CB6394">
      <w:pPr>
        <w:pStyle w:val="ListParagraph"/>
        <w:numPr>
          <w:ilvl w:val="0"/>
          <w:numId w:val="4"/>
        </w:numPr>
        <w:spacing w:line="240" w:lineRule="auto"/>
        <w:ind w:left="-86"/>
        <w:jc w:val="both"/>
        <w:rPr>
          <w:rFonts w:asciiTheme="minorHAnsi" w:hAnsiTheme="minorHAnsi"/>
        </w:rPr>
      </w:pPr>
      <w:r w:rsidRPr="00CB6394">
        <w:rPr>
          <w:rFonts w:asciiTheme="minorHAnsi" w:hAnsiTheme="minorHAnsi"/>
        </w:rPr>
        <w:t>appreciate the increasing key role an</w:t>
      </w:r>
      <w:r w:rsidR="001B6F6E">
        <w:rPr>
          <w:rFonts w:asciiTheme="minorHAnsi" w:hAnsiTheme="minorHAnsi"/>
        </w:rPr>
        <w:t>d duties of the Audit Committee</w:t>
      </w:r>
    </w:p>
    <w:p w:rsidR="00CB6394" w:rsidRPr="00CB6394" w:rsidRDefault="00CB6394" w:rsidP="00CB6394">
      <w:pPr>
        <w:pStyle w:val="ListParagraph"/>
        <w:numPr>
          <w:ilvl w:val="0"/>
          <w:numId w:val="4"/>
        </w:numPr>
        <w:spacing w:line="240" w:lineRule="auto"/>
        <w:ind w:left="-86"/>
        <w:jc w:val="both"/>
        <w:rPr>
          <w:rFonts w:asciiTheme="minorHAnsi" w:hAnsiTheme="minorHAnsi"/>
        </w:rPr>
      </w:pPr>
      <w:r w:rsidRPr="00CB6394">
        <w:rPr>
          <w:rFonts w:asciiTheme="minorHAnsi" w:hAnsiTheme="minorHAnsi"/>
        </w:rPr>
        <w:t>understand the Audit Committee meeting a</w:t>
      </w:r>
      <w:r w:rsidR="001B6F6E">
        <w:rPr>
          <w:rFonts w:asciiTheme="minorHAnsi" w:hAnsiTheme="minorHAnsi"/>
        </w:rPr>
        <w:t>genda and process framework</w:t>
      </w:r>
    </w:p>
    <w:p w:rsidR="00CB6394" w:rsidRPr="00CB6394" w:rsidRDefault="00CB6394" w:rsidP="00CB6394">
      <w:pPr>
        <w:pStyle w:val="ListParagraph"/>
        <w:numPr>
          <w:ilvl w:val="0"/>
          <w:numId w:val="4"/>
        </w:numPr>
        <w:spacing w:line="240" w:lineRule="auto"/>
        <w:ind w:left="-86"/>
        <w:jc w:val="both"/>
        <w:rPr>
          <w:rFonts w:asciiTheme="minorHAnsi" w:hAnsiTheme="minorHAnsi"/>
        </w:rPr>
      </w:pPr>
      <w:proofErr w:type="gramStart"/>
      <w:r w:rsidRPr="00CB6394">
        <w:rPr>
          <w:rFonts w:asciiTheme="minorHAnsi" w:hAnsiTheme="minorHAnsi"/>
        </w:rPr>
        <w:t>examine</w:t>
      </w:r>
      <w:proofErr w:type="gramEnd"/>
      <w:r w:rsidRPr="00CB6394">
        <w:rPr>
          <w:rFonts w:asciiTheme="minorHAnsi" w:hAnsiTheme="minorHAnsi"/>
        </w:rPr>
        <w:t xml:space="preserve"> the Internal Audit function and its related activities.</w:t>
      </w:r>
    </w:p>
    <w:p w:rsidR="00CB6394" w:rsidRDefault="00C96CE7"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3.6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DC4D8C" w:rsidRPr="00DC4D8C" w:rsidRDefault="00DC4D8C" w:rsidP="00DC4D8C">
      <w:pPr>
        <w:pStyle w:val="ListParagraph"/>
        <w:numPr>
          <w:ilvl w:val="0"/>
          <w:numId w:val="6"/>
        </w:numPr>
        <w:spacing w:after="100" w:afterAutospacing="1" w:line="240" w:lineRule="auto"/>
        <w:ind w:left="-141" w:hanging="284"/>
        <w:jc w:val="both"/>
        <w:rPr>
          <w:rFonts w:asciiTheme="minorHAnsi" w:hAnsiTheme="minorHAnsi"/>
        </w:rPr>
      </w:pPr>
      <w:r w:rsidRPr="00DC4D8C">
        <w:rPr>
          <w:rFonts w:asciiTheme="minorHAnsi" w:hAnsiTheme="minorHAnsi"/>
        </w:rPr>
        <w:t>Understand The Essential Skills Of Audit Committee Members To Address Risk Management Challenges</w:t>
      </w:r>
    </w:p>
    <w:p w:rsidR="00DC4D8C" w:rsidRPr="00DC4D8C" w:rsidRDefault="00DC4D8C" w:rsidP="00DC4D8C">
      <w:pPr>
        <w:pStyle w:val="ListParagraph"/>
        <w:numPr>
          <w:ilvl w:val="0"/>
          <w:numId w:val="6"/>
        </w:numPr>
        <w:spacing w:after="100" w:afterAutospacing="1" w:line="240" w:lineRule="auto"/>
        <w:ind w:left="-141" w:hanging="284"/>
        <w:jc w:val="both"/>
        <w:rPr>
          <w:rFonts w:asciiTheme="minorHAnsi" w:hAnsiTheme="minorHAnsi"/>
        </w:rPr>
      </w:pPr>
      <w:r w:rsidRPr="00DC4D8C">
        <w:rPr>
          <w:rFonts w:asciiTheme="minorHAnsi" w:hAnsiTheme="minorHAnsi"/>
        </w:rPr>
        <w:t>Examine The Fundamental Audit Committee Role &amp; Functions</w:t>
      </w:r>
    </w:p>
    <w:p w:rsidR="00DC4D8C" w:rsidRPr="00DC4D8C" w:rsidRDefault="00DC4D8C" w:rsidP="00DC4D8C">
      <w:pPr>
        <w:pStyle w:val="ListParagraph"/>
        <w:numPr>
          <w:ilvl w:val="0"/>
          <w:numId w:val="6"/>
        </w:numPr>
        <w:spacing w:after="100" w:afterAutospacing="1" w:line="240" w:lineRule="auto"/>
        <w:ind w:left="-141" w:hanging="284"/>
        <w:jc w:val="both"/>
        <w:rPr>
          <w:rFonts w:asciiTheme="minorHAnsi" w:hAnsiTheme="minorHAnsi"/>
        </w:rPr>
      </w:pPr>
      <w:r w:rsidRPr="00DC4D8C">
        <w:rPr>
          <w:rFonts w:asciiTheme="minorHAnsi" w:hAnsiTheme="minorHAnsi"/>
        </w:rPr>
        <w:t>Plan Effective Audit Committee Meeting Agenda &amp; Process Framework</w:t>
      </w:r>
    </w:p>
    <w:p w:rsidR="00DC4D8C" w:rsidRPr="00DC4D8C" w:rsidRDefault="00DC4D8C" w:rsidP="00DC4D8C">
      <w:pPr>
        <w:pStyle w:val="ListParagraph"/>
        <w:numPr>
          <w:ilvl w:val="0"/>
          <w:numId w:val="6"/>
        </w:numPr>
        <w:spacing w:after="100" w:afterAutospacing="1" w:line="240" w:lineRule="auto"/>
        <w:ind w:left="-141" w:hanging="284"/>
        <w:jc w:val="both"/>
        <w:rPr>
          <w:rFonts w:asciiTheme="minorHAnsi" w:hAnsiTheme="minorHAnsi"/>
        </w:rPr>
      </w:pPr>
      <w:r w:rsidRPr="00DC4D8C">
        <w:rPr>
          <w:rFonts w:asciiTheme="minorHAnsi" w:hAnsiTheme="minorHAnsi"/>
        </w:rPr>
        <w:t>Design Internal Audit Charter &amp; Prioritize The Audit Function For Value Creation</w:t>
      </w:r>
    </w:p>
    <w:p w:rsidR="00DC4D8C" w:rsidRDefault="00DC4D8C" w:rsidP="00AE6D93">
      <w:pPr>
        <w:ind w:left="-450"/>
        <w:rPr>
          <w:rFonts w:asciiTheme="minorHAnsi" w:hAnsiTheme="minorHAnsi"/>
        </w:rPr>
      </w:pPr>
    </w:p>
    <w:p w:rsidR="00DC4D8C" w:rsidRDefault="00DC4D8C" w:rsidP="00AE6D93">
      <w:pPr>
        <w:ind w:left="-450"/>
        <w:rPr>
          <w:rFonts w:asciiTheme="minorHAnsi" w:hAnsiTheme="minorHAnsi"/>
        </w:rPr>
      </w:pPr>
    </w:p>
    <w:p w:rsidR="00DC4D8C" w:rsidRDefault="00DC4D8C"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DC4D8C" w:rsidP="00374C5A">
                  <w:pPr>
                    <w:rPr>
                      <w:rFonts w:asciiTheme="minorHAnsi" w:hAnsiTheme="minorHAnsi"/>
                    </w:rPr>
                  </w:pPr>
                  <w:r>
                    <w:rPr>
                      <w:rFonts w:asciiTheme="minorHAnsi" w:hAnsiTheme="minorHAnsi"/>
                    </w:rPr>
                    <w:t>WHO SHOULD ATTEND</w:t>
                  </w:r>
                </w:p>
              </w:txbxContent>
            </v:textbox>
          </v:roundrect>
        </w:pict>
      </w:r>
    </w:p>
    <w:p w:rsidR="00DC4D8C" w:rsidRDefault="00DC4D8C" w:rsidP="00AE6D93">
      <w:pPr>
        <w:ind w:left="-450"/>
        <w:rPr>
          <w:rFonts w:asciiTheme="minorHAnsi" w:hAnsiTheme="minorHAnsi"/>
        </w:rPr>
      </w:pPr>
    </w:p>
    <w:p w:rsidR="00DC4D8C" w:rsidRDefault="00DC4D8C" w:rsidP="00AE6D93">
      <w:pPr>
        <w:ind w:left="-450"/>
        <w:rPr>
          <w:rFonts w:asciiTheme="minorHAnsi" w:hAnsiTheme="minorHAnsi"/>
        </w:rPr>
      </w:pPr>
    </w:p>
    <w:p w:rsidR="00DC4D8C" w:rsidRPr="00DC4D8C" w:rsidRDefault="00DC4D8C" w:rsidP="00DC4D8C">
      <w:pPr>
        <w:pStyle w:val="ListParagraph"/>
        <w:numPr>
          <w:ilvl w:val="0"/>
          <w:numId w:val="7"/>
        </w:numPr>
        <w:spacing w:after="100" w:afterAutospacing="1" w:line="240" w:lineRule="auto"/>
        <w:ind w:left="284" w:hanging="284"/>
        <w:jc w:val="both"/>
        <w:rPr>
          <w:rFonts w:asciiTheme="minorHAnsi" w:hAnsiTheme="minorHAnsi"/>
        </w:rPr>
      </w:pPr>
      <w:r w:rsidRPr="00DC4D8C">
        <w:rPr>
          <w:rFonts w:asciiTheme="minorHAnsi" w:hAnsiTheme="minorHAnsi"/>
        </w:rPr>
        <w:t xml:space="preserve">Company Directors  </w:t>
      </w:r>
    </w:p>
    <w:p w:rsidR="00DC4D8C" w:rsidRPr="00DC4D8C" w:rsidRDefault="00DC4D8C" w:rsidP="00DC4D8C">
      <w:pPr>
        <w:pStyle w:val="ListParagraph"/>
        <w:numPr>
          <w:ilvl w:val="0"/>
          <w:numId w:val="7"/>
        </w:numPr>
        <w:spacing w:after="100" w:afterAutospacing="1" w:line="240" w:lineRule="auto"/>
        <w:ind w:left="284" w:hanging="284"/>
        <w:jc w:val="both"/>
        <w:rPr>
          <w:rFonts w:asciiTheme="minorHAnsi" w:hAnsiTheme="minorHAnsi"/>
        </w:rPr>
      </w:pPr>
      <w:r w:rsidRPr="00DC4D8C">
        <w:rPr>
          <w:rFonts w:asciiTheme="minorHAnsi" w:hAnsiTheme="minorHAnsi"/>
        </w:rPr>
        <w:t xml:space="preserve">Financial Controllers &amp; Finance Managers </w:t>
      </w:r>
    </w:p>
    <w:p w:rsidR="00DC4D8C" w:rsidRPr="00DC4D8C" w:rsidRDefault="00DC4D8C" w:rsidP="00DC4D8C">
      <w:pPr>
        <w:pStyle w:val="ListParagraph"/>
        <w:numPr>
          <w:ilvl w:val="0"/>
          <w:numId w:val="7"/>
        </w:numPr>
        <w:spacing w:after="100" w:afterAutospacing="1" w:line="240" w:lineRule="auto"/>
        <w:ind w:left="284" w:hanging="284"/>
        <w:jc w:val="both"/>
        <w:rPr>
          <w:rFonts w:asciiTheme="minorHAnsi" w:hAnsiTheme="minorHAnsi"/>
        </w:rPr>
      </w:pPr>
      <w:r w:rsidRPr="00DC4D8C">
        <w:rPr>
          <w:rFonts w:asciiTheme="minorHAnsi" w:hAnsiTheme="minorHAnsi"/>
        </w:rPr>
        <w:t xml:space="preserve">Accountants &amp; Auditors </w:t>
      </w:r>
    </w:p>
    <w:p w:rsidR="00DC4D8C" w:rsidRPr="00DC4D8C" w:rsidRDefault="00DC4D8C" w:rsidP="00DC4D8C">
      <w:pPr>
        <w:pStyle w:val="ListParagraph"/>
        <w:numPr>
          <w:ilvl w:val="0"/>
          <w:numId w:val="7"/>
        </w:numPr>
        <w:spacing w:after="100" w:afterAutospacing="1" w:line="240" w:lineRule="auto"/>
        <w:ind w:left="284" w:hanging="284"/>
        <w:jc w:val="both"/>
        <w:rPr>
          <w:rFonts w:asciiTheme="minorHAnsi" w:hAnsiTheme="minorHAnsi"/>
        </w:rPr>
      </w:pPr>
      <w:r w:rsidRPr="00DC4D8C">
        <w:rPr>
          <w:rFonts w:asciiTheme="minorHAnsi" w:hAnsiTheme="minorHAnsi"/>
        </w:rPr>
        <w:t xml:space="preserve">Company Secretaries </w:t>
      </w:r>
    </w:p>
    <w:p w:rsidR="00DC4D8C" w:rsidRPr="00DC4D8C" w:rsidRDefault="00DC4D8C" w:rsidP="00DC4D8C">
      <w:pPr>
        <w:pStyle w:val="ListParagraph"/>
        <w:numPr>
          <w:ilvl w:val="0"/>
          <w:numId w:val="7"/>
        </w:numPr>
        <w:spacing w:after="100" w:afterAutospacing="1" w:line="240" w:lineRule="auto"/>
        <w:ind w:left="284" w:hanging="284"/>
        <w:jc w:val="both"/>
        <w:rPr>
          <w:rFonts w:asciiTheme="minorHAnsi" w:hAnsiTheme="minorHAnsi"/>
        </w:rPr>
      </w:pPr>
      <w:r w:rsidRPr="00DC4D8C">
        <w:rPr>
          <w:rFonts w:asciiTheme="minorHAnsi" w:hAnsiTheme="minorHAnsi"/>
        </w:rPr>
        <w:t xml:space="preserve">Academicians </w:t>
      </w:r>
    </w:p>
    <w:p w:rsidR="00DC4D8C" w:rsidRPr="00DC4D8C" w:rsidRDefault="00DC4D8C" w:rsidP="00DC4D8C">
      <w:pPr>
        <w:pStyle w:val="ListParagraph"/>
        <w:numPr>
          <w:ilvl w:val="0"/>
          <w:numId w:val="7"/>
        </w:numPr>
        <w:spacing w:after="100" w:afterAutospacing="1" w:line="240" w:lineRule="auto"/>
        <w:ind w:left="284" w:hanging="284"/>
        <w:jc w:val="both"/>
        <w:rPr>
          <w:rFonts w:asciiTheme="minorHAnsi" w:hAnsiTheme="minorHAnsi"/>
        </w:rPr>
      </w:pPr>
      <w:r>
        <w:rPr>
          <w:rFonts w:asciiTheme="minorHAnsi" w:hAnsiTheme="minorHAnsi"/>
          <w:noProof/>
        </w:rPr>
        <w:pict>
          <v:roundrect id="_x0000_s1050" style="position:absolute;left:0;text-align:left;margin-left:-8.2pt;margin-top:24.05pt;width:150.55pt;height:23.4pt;z-index:-251652096" arcsize="10923f">
            <v:shadow on="t" offset="3pt" offset2="2pt"/>
            <v:textbox>
              <w:txbxContent>
                <w:p w:rsidR="00DC4D8C" w:rsidRPr="00B26841" w:rsidRDefault="00DC4D8C" w:rsidP="00DC4D8C">
                  <w:pPr>
                    <w:rPr>
                      <w:rFonts w:asciiTheme="minorHAnsi" w:hAnsiTheme="minorHAnsi"/>
                    </w:rPr>
                  </w:pPr>
                  <w:r w:rsidRPr="00B26841">
                    <w:rPr>
                      <w:rFonts w:asciiTheme="minorHAnsi" w:hAnsiTheme="minorHAnsi"/>
                    </w:rPr>
                    <w:t>COURSE METHODOLOGY</w:t>
                  </w:r>
                </w:p>
                <w:p w:rsidR="00DC4D8C" w:rsidRDefault="00DC4D8C"/>
              </w:txbxContent>
            </v:textbox>
          </v:roundrect>
        </w:pict>
      </w:r>
      <w:r w:rsidRPr="00DC4D8C">
        <w:rPr>
          <w:rFonts w:asciiTheme="minorHAnsi" w:hAnsiTheme="minorHAnsi"/>
        </w:rPr>
        <w:t>Fund &amp; Investment Managers</w:t>
      </w:r>
    </w:p>
    <w:p w:rsidR="003F6F40" w:rsidRDefault="003F6F40" w:rsidP="003F6F40">
      <w:pPr>
        <w:rPr>
          <w:rFonts w:asciiTheme="minorHAnsi" w:hAnsiTheme="minorHAnsi"/>
        </w:rPr>
      </w:pPr>
    </w:p>
    <w:p w:rsidR="00DC4D8C" w:rsidRDefault="00DC4D8C"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C96CE7">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C4D8C" w:rsidP="00F7475B">
            <w:pPr>
              <w:ind w:right="308"/>
              <w:jc w:val="both"/>
              <w:rPr>
                <w:rFonts w:asciiTheme="minorHAnsi" w:hAnsiTheme="minorHAnsi" w:cs="Segoe UI Semibold"/>
                <w:sz w:val="20"/>
              </w:rPr>
            </w:pPr>
            <w:r>
              <w:rPr>
                <w:rFonts w:asciiTheme="minorHAnsi" w:hAnsiTheme="minorHAnsi" w:cs="Segoe UI Semibold"/>
                <w:sz w:val="20"/>
              </w:rPr>
              <w:t>18 Oct / 2 Nov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DC4D8C">
            <w:pPr>
              <w:ind w:right="308"/>
              <w:jc w:val="both"/>
              <w:rPr>
                <w:rFonts w:asciiTheme="minorHAnsi" w:hAnsiTheme="minorHAnsi" w:cs="Segoe UI Semibold"/>
                <w:sz w:val="20"/>
              </w:rPr>
            </w:pPr>
            <w:r w:rsidRPr="00D90843">
              <w:rPr>
                <w:rFonts w:asciiTheme="minorHAnsi" w:hAnsiTheme="minorHAnsi" w:cs="Segoe UI Semibold"/>
                <w:sz w:val="20"/>
              </w:rPr>
              <w:t>RM</w:t>
            </w:r>
            <w:r w:rsidR="00DC4D8C">
              <w:rPr>
                <w:rFonts w:asciiTheme="minorHAnsi" w:hAnsiTheme="minorHAnsi" w:cs="Segoe UI Semibold"/>
                <w:sz w:val="20"/>
              </w:rPr>
              <w:t>880.00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DC4D8C">
              <w:rPr>
                <w:rFonts w:asciiTheme="minorHAnsi" w:hAnsiTheme="minorHAnsi" w:cs="Segoe UI Semibold"/>
                <w:bCs/>
                <w:sz w:val="20"/>
              </w:rPr>
              <w:t>ex</w:t>
            </w:r>
            <w:r w:rsidR="007757BC">
              <w:rPr>
                <w:rFonts w:asciiTheme="minorHAnsi" w:hAnsiTheme="minorHAnsi" w:cs="Segoe UI Semibold"/>
                <w:bCs/>
                <w:sz w:val="20"/>
              </w:rPr>
              <w:t>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C96CE7">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6807E9" w:rsidRDefault="006807E9">
      <w:pPr>
        <w:rPr>
          <w:rFonts w:asciiTheme="minorHAnsi" w:hAnsiTheme="minorHAnsi"/>
        </w:rPr>
      </w:pPr>
    </w:p>
    <w:p w:rsidR="007A3D96" w:rsidRDefault="007A3D96">
      <w:pPr>
        <w:rPr>
          <w:rFonts w:asciiTheme="minorHAnsi" w:hAnsiTheme="minorHAnsi"/>
        </w:rPr>
      </w:pPr>
    </w:p>
    <w:p w:rsidR="00DC4D8C" w:rsidRDefault="00DC4D8C">
      <w:pPr>
        <w:rPr>
          <w:rFonts w:asciiTheme="minorHAnsi" w:hAnsiTheme="minorHAnsi"/>
        </w:rPr>
      </w:pPr>
    </w:p>
    <w:p w:rsidR="00DC4D8C" w:rsidRDefault="00DC4D8C">
      <w:pPr>
        <w:rPr>
          <w:rFonts w:asciiTheme="minorHAnsi" w:hAnsiTheme="minorHAnsi"/>
        </w:rPr>
      </w:pPr>
    </w:p>
    <w:p w:rsidR="00DC4D8C" w:rsidRDefault="00DC4D8C">
      <w:pPr>
        <w:rPr>
          <w:rFonts w:asciiTheme="minorHAnsi" w:hAnsiTheme="minorHAnsi"/>
        </w:rPr>
      </w:pPr>
    </w:p>
    <w:p w:rsidR="00DC4D8C" w:rsidRDefault="00DC4D8C">
      <w:pPr>
        <w:rPr>
          <w:rFonts w:asciiTheme="minorHAnsi" w:hAnsiTheme="minorHAnsi"/>
        </w:rPr>
      </w:pPr>
    </w:p>
    <w:p w:rsidR="00DC4D8C" w:rsidRDefault="00DC4D8C">
      <w:pPr>
        <w:rPr>
          <w:rFonts w:asciiTheme="minorHAnsi" w:hAnsiTheme="minorHAnsi"/>
        </w:rPr>
      </w:pPr>
    </w:p>
    <w:p w:rsidR="00DC4D8C" w:rsidRDefault="00DC4D8C">
      <w:pPr>
        <w:rPr>
          <w:rFonts w:asciiTheme="minorHAnsi" w:hAnsiTheme="minorHAnsi"/>
        </w:rPr>
      </w:pPr>
    </w:p>
    <w:p w:rsidR="00DC4D8C" w:rsidRDefault="00DC4D8C">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7A3D96" w:rsidRDefault="007A3D96">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Default="00374C5A">
      <w:pPr>
        <w:rPr>
          <w:rFonts w:asciiTheme="minorHAnsi" w:hAnsiTheme="minorHAnsi"/>
        </w:rPr>
      </w:pPr>
    </w:p>
    <w:p w:rsidR="00374C5A" w:rsidRPr="00B26841" w:rsidRDefault="00374C5A">
      <w:pPr>
        <w:rPr>
          <w:rFonts w:asciiTheme="minorHAnsi" w:hAnsiTheme="minorHAnsi"/>
        </w:rPr>
        <w:sectPr w:rsidR="00374C5A" w:rsidRPr="00B26841" w:rsidSect="004C3B41">
          <w:type w:val="continuous"/>
          <w:pgSz w:w="11906" w:h="16838" w:code="9"/>
          <w:pgMar w:top="1440" w:right="1440" w:bottom="1440" w:left="1440" w:header="0" w:footer="0" w:gutter="0"/>
          <w:cols w:num="2" w:sep="1" w:space="720"/>
          <w:titlePg/>
          <w:docGrid w:linePitch="299"/>
        </w:sectPr>
      </w:pPr>
    </w:p>
    <w:p w:rsidR="003F6F40" w:rsidRDefault="003F6F40"/>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C96CE7"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E05ED9">
                  <w:pPr>
                    <w:rPr>
                      <w:rFonts w:asciiTheme="minorHAnsi" w:hAnsiTheme="minorHAnsi"/>
                    </w:rPr>
                  </w:pPr>
                  <w:r>
                    <w:rPr>
                      <w:rFonts w:asciiTheme="minorHAnsi" w:hAnsiTheme="minorHAnsi"/>
                    </w:rPr>
                    <w:t>PROFILE OF PRESENTER</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7757BC" w:rsidRPr="007757BC" w:rsidRDefault="00E05ED9" w:rsidP="007757BC">
      <w:pPr>
        <w:jc w:val="center"/>
        <w:rPr>
          <w:rFonts w:asciiTheme="minorHAnsi" w:eastAsiaTheme="majorEastAsia" w:hAnsiTheme="minorHAnsi" w:cstheme="majorBidi"/>
          <w:b/>
          <w:bCs/>
          <w:color w:val="365F91" w:themeColor="accent1" w:themeShade="BF"/>
          <w:sz w:val="28"/>
          <w:szCs w:val="28"/>
        </w:rPr>
      </w:pPr>
      <w:r w:rsidRPr="00E05ED9">
        <w:rPr>
          <w:rFonts w:asciiTheme="minorHAnsi" w:eastAsiaTheme="majorEastAsia" w:hAnsiTheme="minorHAnsi" w:cstheme="majorBidi"/>
          <w:b/>
          <w:bCs/>
          <w:color w:val="365F91" w:themeColor="accent1" w:themeShade="BF"/>
          <w:sz w:val="28"/>
          <w:szCs w:val="28"/>
        </w:rPr>
        <w:t>THE BOARD’S ROLE IN CREATING VALUE THROUGH AN EFFECTIVE AUDIT COMMITTEE</w:t>
      </w:r>
      <w:r w:rsidR="007757BC">
        <w:rPr>
          <w:rFonts w:asciiTheme="minorHAnsi" w:eastAsiaTheme="majorEastAsia" w:hAnsiTheme="minorHAnsi" w:cstheme="majorBidi"/>
          <w:b/>
          <w:bCs/>
          <w:color w:val="365F91" w:themeColor="accent1" w:themeShade="BF"/>
          <w:sz w:val="28"/>
          <w:szCs w:val="28"/>
        </w:rPr>
        <w:br/>
      </w:r>
    </w:p>
    <w:p w:rsidR="000D57B6" w:rsidRDefault="000D57B6" w:rsidP="007757BC">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C96CE7">
      <w:pPr>
        <w:rPr>
          <w:rFonts w:asciiTheme="minorHAnsi" w:hAnsiTheme="minorHAnsi"/>
          <w:sz w:val="24"/>
          <w:szCs w:val="24"/>
        </w:rPr>
      </w:pPr>
      <w:r w:rsidRPr="00C96CE7">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2442"/>
        <w:gridCol w:w="283"/>
        <w:gridCol w:w="2744"/>
      </w:tblGrid>
      <w:tr w:rsidR="00E76169" w:rsidRPr="00E76169" w:rsidTr="00E05ED9">
        <w:tc>
          <w:tcPr>
            <w:tcW w:w="567" w:type="dxa"/>
          </w:tcPr>
          <w:p w:rsidR="00E76169" w:rsidRPr="00E76169" w:rsidRDefault="00C96CE7"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E05ED9" w:rsidP="007757BC">
            <w:pPr>
              <w:rPr>
                <w:rFonts w:asciiTheme="minorHAnsi" w:hAnsiTheme="minorHAnsi"/>
                <w:sz w:val="24"/>
                <w:szCs w:val="24"/>
                <w:lang w:val="en-US"/>
              </w:rPr>
            </w:pPr>
            <w:r>
              <w:rPr>
                <w:rFonts w:asciiTheme="minorHAnsi" w:hAnsiTheme="minorHAnsi"/>
                <w:sz w:val="24"/>
                <w:szCs w:val="24"/>
                <w:lang w:val="en-US"/>
              </w:rPr>
              <w:t>18</w:t>
            </w:r>
            <w:r w:rsidRPr="00E05ED9">
              <w:rPr>
                <w:rFonts w:asciiTheme="minorHAnsi" w:hAnsiTheme="minorHAnsi"/>
                <w:sz w:val="24"/>
                <w:szCs w:val="24"/>
                <w:vertAlign w:val="superscript"/>
                <w:lang w:val="en-US"/>
              </w:rPr>
              <w:t>th</w:t>
            </w:r>
            <w:r>
              <w:rPr>
                <w:rFonts w:asciiTheme="minorHAnsi" w:hAnsiTheme="minorHAnsi"/>
                <w:sz w:val="24"/>
                <w:szCs w:val="24"/>
                <w:lang w:val="en-US"/>
              </w:rPr>
              <w:t xml:space="preserve"> October</w:t>
            </w:r>
          </w:p>
        </w:tc>
        <w:tc>
          <w:tcPr>
            <w:tcW w:w="540" w:type="dxa"/>
          </w:tcPr>
          <w:p w:rsidR="00E76169" w:rsidRPr="00E76169" w:rsidRDefault="00C96CE7"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2442" w:type="dxa"/>
          </w:tcPr>
          <w:p w:rsidR="00E76169" w:rsidRPr="00E76169" w:rsidRDefault="00E05ED9" w:rsidP="00F7475B">
            <w:pPr>
              <w:rPr>
                <w:rFonts w:asciiTheme="minorHAnsi" w:hAnsiTheme="minorHAnsi"/>
                <w:sz w:val="24"/>
                <w:szCs w:val="24"/>
                <w:lang w:val="en-US"/>
              </w:rPr>
            </w:pPr>
            <w:r>
              <w:rPr>
                <w:rFonts w:asciiTheme="minorHAnsi" w:hAnsiTheme="minorHAnsi"/>
                <w:sz w:val="24"/>
                <w:szCs w:val="24"/>
                <w:lang w:val="en-US"/>
              </w:rPr>
              <w:t>2</w:t>
            </w:r>
            <w:r w:rsidRPr="00E05ED9">
              <w:rPr>
                <w:rFonts w:asciiTheme="minorHAnsi" w:hAnsiTheme="minorHAnsi"/>
                <w:sz w:val="24"/>
                <w:szCs w:val="24"/>
                <w:vertAlign w:val="superscript"/>
                <w:lang w:val="en-US"/>
              </w:rPr>
              <w:t>nd</w:t>
            </w:r>
            <w:r>
              <w:rPr>
                <w:rFonts w:asciiTheme="minorHAnsi" w:hAnsiTheme="minorHAnsi"/>
                <w:sz w:val="24"/>
                <w:szCs w:val="24"/>
                <w:lang w:val="en-US"/>
              </w:rPr>
              <w:t xml:space="preserve"> November 2016</w:t>
            </w:r>
          </w:p>
        </w:tc>
        <w:tc>
          <w:tcPr>
            <w:tcW w:w="283" w:type="dxa"/>
          </w:tcPr>
          <w:p w:rsidR="00E76169" w:rsidRPr="00E76169" w:rsidRDefault="00E76169" w:rsidP="007757BC">
            <w:pPr>
              <w:rPr>
                <w:rFonts w:asciiTheme="minorHAnsi" w:hAnsiTheme="minorHAnsi"/>
                <w:sz w:val="24"/>
                <w:szCs w:val="24"/>
                <w:lang w:val="en-US"/>
              </w:rPr>
            </w:pPr>
          </w:p>
        </w:tc>
        <w:tc>
          <w:tcPr>
            <w:tcW w:w="2744" w:type="dxa"/>
          </w:tcPr>
          <w:p w:rsidR="00E76169" w:rsidRPr="00E76169" w:rsidRDefault="00E76169" w:rsidP="007757B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C96CE7" w:rsidP="00E76169">
      <w:pPr>
        <w:rPr>
          <w:rFonts w:asciiTheme="minorHAnsi" w:hAnsiTheme="minorHAnsi"/>
          <w:sz w:val="24"/>
          <w:szCs w:val="24"/>
        </w:rPr>
      </w:pPr>
      <w:r w:rsidRPr="00C96CE7">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C96CE7" w:rsidP="00E76169">
      <w:pPr>
        <w:jc w:val="center"/>
        <w:rPr>
          <w:rFonts w:asciiTheme="minorHAnsi" w:hAnsiTheme="minorHAnsi"/>
          <w:sz w:val="24"/>
          <w:szCs w:val="24"/>
        </w:rPr>
      </w:pPr>
      <w:r w:rsidRPr="00C96CE7">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r w:rsidR="00E05ED9" w:rsidRPr="00E05ED9">
        <w:t>bursatra5</w:t>
      </w:r>
      <w:r w:rsidR="00E05ED9" w:rsidRPr="00E05ED9">
        <w:rPr>
          <w:rFonts w:asciiTheme="minorHAnsi" w:hAnsiTheme="minorHAnsi"/>
          <w:sz w:val="24"/>
          <w:szCs w:val="24"/>
        </w:rPr>
        <w:t>@gmail.com</w:t>
      </w:r>
    </w:p>
    <w:p w:rsidR="00C248F9" w:rsidRDefault="00C96CE7"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A60" w:rsidRDefault="001F0A60">
      <w:r>
        <w:separator/>
      </w:r>
    </w:p>
  </w:endnote>
  <w:endnote w:type="continuationSeparator" w:id="0">
    <w:p w:rsidR="001F0A60" w:rsidRDefault="001F0A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A60" w:rsidRDefault="001F0A60">
      <w:r>
        <w:separator/>
      </w:r>
    </w:p>
  </w:footnote>
  <w:footnote w:type="continuationSeparator" w:id="0">
    <w:p w:rsidR="001F0A60" w:rsidRDefault="001F0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C96CE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C96CE7" w:rsidP="00C24690">
    <w:pPr>
      <w:pStyle w:val="Heading5"/>
      <w:ind w:left="-810" w:hanging="90"/>
      <w:rPr>
        <w:rFonts w:ascii="Century Gothic" w:hAnsi="Century Gothic"/>
        <w:i w:val="0"/>
        <w:iCs/>
        <w:sz w:val="24"/>
        <w:szCs w:val="24"/>
      </w:rPr>
    </w:pPr>
    <w:r w:rsidRPr="00C96CE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C96CE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FF5F11"/>
    <w:multiLevelType w:val="hybridMultilevel"/>
    <w:tmpl w:val="D9F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C442F"/>
    <w:multiLevelType w:val="hybridMultilevel"/>
    <w:tmpl w:val="FD58A15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1"/>
    <w:footnote w:id="0"/>
  </w:footnotePr>
  <w:endnotePr>
    <w:endnote w:id="-1"/>
    <w:endnote w:id="0"/>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05552"/>
    <w:rsid w:val="00116013"/>
    <w:rsid w:val="00120F5D"/>
    <w:rsid w:val="001215E3"/>
    <w:rsid w:val="00133138"/>
    <w:rsid w:val="0013504A"/>
    <w:rsid w:val="00136C30"/>
    <w:rsid w:val="00137940"/>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1E4"/>
    <w:rsid w:val="001B0969"/>
    <w:rsid w:val="001B1580"/>
    <w:rsid w:val="001B270D"/>
    <w:rsid w:val="001B32E6"/>
    <w:rsid w:val="001B5FBC"/>
    <w:rsid w:val="001B6F6E"/>
    <w:rsid w:val="001C4AE0"/>
    <w:rsid w:val="001C76A8"/>
    <w:rsid w:val="001D0408"/>
    <w:rsid w:val="001D16B0"/>
    <w:rsid w:val="001D318D"/>
    <w:rsid w:val="001D7F7C"/>
    <w:rsid w:val="001E5017"/>
    <w:rsid w:val="001F0A60"/>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335E3"/>
    <w:rsid w:val="005404B1"/>
    <w:rsid w:val="00541103"/>
    <w:rsid w:val="005451F7"/>
    <w:rsid w:val="005632EC"/>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380D"/>
    <w:rsid w:val="00B04AC7"/>
    <w:rsid w:val="00B10286"/>
    <w:rsid w:val="00B1346F"/>
    <w:rsid w:val="00B1435F"/>
    <w:rsid w:val="00B14653"/>
    <w:rsid w:val="00B162FD"/>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CE7"/>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D8C"/>
    <w:rsid w:val="00DC4F14"/>
    <w:rsid w:val="00DD1104"/>
    <w:rsid w:val="00DD2E1A"/>
    <w:rsid w:val="00DD4081"/>
    <w:rsid w:val="00DD50A7"/>
    <w:rsid w:val="00DE326C"/>
    <w:rsid w:val="00DE39FF"/>
    <w:rsid w:val="00DE4B99"/>
    <w:rsid w:val="00DF4126"/>
    <w:rsid w:val="00DF4693"/>
    <w:rsid w:val="00DF51DB"/>
    <w:rsid w:val="00E01678"/>
    <w:rsid w:val="00E0272F"/>
    <w:rsid w:val="00E05ED9"/>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E225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34"/>
        <o:r id="V:Rule5" type="connector" idref="#_x0000_s103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6B6AB7-1C45-488F-8D3F-F467A92B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4311</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Azlan</cp:lastModifiedBy>
  <cp:revision>5</cp:revision>
  <cp:lastPrinted>2015-06-30T15:28:00Z</cp:lastPrinted>
  <dcterms:created xsi:type="dcterms:W3CDTF">2016-09-13T20:29:00Z</dcterms:created>
  <dcterms:modified xsi:type="dcterms:W3CDTF">2016-09-13T20:45:00Z</dcterms:modified>
  <cp:category>Corporate Governance Management and Best Practices</cp:category>
</cp:coreProperties>
</file>